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3E" w:rsidRPr="0059723F" w:rsidRDefault="002E433E" w:rsidP="002E433E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972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Транспортное обслуживание населения</w:t>
      </w:r>
    </w:p>
    <w:p w:rsidR="0059723F" w:rsidRPr="0059723F" w:rsidRDefault="0059723F" w:rsidP="0059723F">
      <w:pPr>
        <w:pStyle w:val="a5"/>
        <w:rPr>
          <w:lang w:eastAsia="ru-RU"/>
        </w:rPr>
      </w:pPr>
    </w:p>
    <w:p w:rsidR="0059723F" w:rsidRDefault="002E433E" w:rsidP="005972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>станция метро «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>» (Санкт-Петербургского метрополитена)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723F" w:rsidRDefault="002E433E" w:rsidP="005972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>железнодорожная станция «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>» (Октябрьской железной дороги)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723F" w:rsidRDefault="002E433E" w:rsidP="005972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>автовокзал – осуществляет междугороднее и международное сообщение (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у метро «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>»)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723F" w:rsidRDefault="002E433E" w:rsidP="005972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>автобусные маршруты регулярных перевозок (зона ответственности администрации МО «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Муринское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поселение»)</w:t>
      </w:r>
    </w:p>
    <w:p w:rsidR="0059723F" w:rsidRDefault="0059723F" w:rsidP="0059723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1 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t>метро «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>» – ул. Лесная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723F" w:rsidRDefault="0059723F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23F" w:rsidRDefault="002E433E" w:rsidP="005972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>муниципальные автобусные маршруты регулярных перевозок в границах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br/>
        <w:t>Всеволожского муниципального района:</w:t>
      </w: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>(зона ответственности администрации МО «Всеволожский муниципальный район»)</w:t>
      </w:r>
    </w:p>
    <w:p w:rsidR="0059723F" w:rsidRDefault="0059723F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562 «метро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дер. Новое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, з-д 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Турбоатомгаз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563 «метро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дер.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Лаврики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619 «метро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пос.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Гарболово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621 «метро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сад-во Восход» 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t>сезонный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622 «г. Всеволожск – 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пос.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Гарболово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625 «г. Всеволожск – 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г. Сертолово»</w:t>
      </w: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627 «метро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Кузьмолово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667 «метро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ЖК «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Мурино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668 «метро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ЖК «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Светланоский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668а «метро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ЖК «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Светланоский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679 «метро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дер.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Сарженка</w:t>
      </w:r>
      <w:proofErr w:type="spellEnd"/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680 «метро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дер.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Сярьги</w:t>
      </w:r>
      <w:proofErr w:type="spellEnd"/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691 «метро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сад-во 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Наркома» 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t>сезонный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9723F" w:rsidRDefault="0059723F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23F" w:rsidRDefault="002E433E" w:rsidP="005972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>межмуниципальные автобусные маршруты регулярных перевозок: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br/>
        <w:t>(зона ответственности Управления Ленинградской области по транспорту)</w:t>
      </w:r>
    </w:p>
    <w:p w:rsidR="0059723F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    № 205 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дер. 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Лехтуси</w:t>
      </w:r>
      <w:proofErr w:type="spellEnd"/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метро 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="0059723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метро проспект 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t>Просвещения»</w:t>
      </w:r>
    </w:p>
    <w:p w:rsidR="002E433E" w:rsidRPr="002E433E" w:rsidRDefault="002E433E" w:rsidP="005972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•    № 885 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метро </w:t>
      </w:r>
      <w:r w:rsidR="0059723F" w:rsidRPr="002E433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E433E">
        <w:rPr>
          <w:rFonts w:ascii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="0059723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t xml:space="preserve"> – метро </w:t>
      </w:r>
      <w:r w:rsidR="0059723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E433E">
        <w:rPr>
          <w:rFonts w:ascii="Times New Roman" w:hAnsi="Times New Roman" w:cs="Times New Roman"/>
          <w:sz w:val="24"/>
          <w:szCs w:val="24"/>
          <w:lang w:eastAsia="ru-RU"/>
        </w:rPr>
        <w:t>Парнас»</w:t>
      </w:r>
    </w:p>
    <w:p w:rsidR="002E433E" w:rsidRPr="002E433E" w:rsidRDefault="002E433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433E" w:rsidRPr="002E433E" w:rsidRDefault="002E433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433E" w:rsidRPr="002E433E" w:rsidRDefault="009946E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46EE">
        <w:rPr>
          <w:rFonts w:ascii="Times New Roman" w:hAnsi="Times New Roman" w:cs="Times New Roman"/>
          <w:b/>
          <w:sz w:val="24"/>
          <w:szCs w:val="24"/>
          <w:lang w:eastAsia="ru-RU"/>
        </w:rPr>
        <w:t>Транспортные маршруты у метро "</w:t>
      </w:r>
      <w:proofErr w:type="spellStart"/>
      <w:r w:rsidRPr="009946EE">
        <w:rPr>
          <w:rFonts w:ascii="Times New Roman" w:hAnsi="Times New Roman" w:cs="Times New Roman"/>
          <w:b/>
          <w:sz w:val="24"/>
          <w:szCs w:val="24"/>
          <w:lang w:eastAsia="ru-RU"/>
        </w:rPr>
        <w:t>Девяткино</w:t>
      </w:r>
      <w:proofErr w:type="spellEnd"/>
      <w:r w:rsidRPr="009946EE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2E433E" w:rsidRPr="002E433E" w:rsidRDefault="002E433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433E" w:rsidRPr="002E433E" w:rsidRDefault="002E433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46EE" w:rsidRDefault="009946E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46EE" w:rsidRDefault="009946E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46EE" w:rsidRDefault="009946E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46EE" w:rsidRDefault="009946E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46EE" w:rsidRDefault="009946E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46EE" w:rsidRDefault="009946E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46EE" w:rsidRDefault="009946E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46EE" w:rsidRDefault="009946E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46EE" w:rsidRDefault="009946E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46EE" w:rsidRDefault="009946E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46EE" w:rsidRDefault="009946EE" w:rsidP="002E43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X="137" w:tblpY="-1132"/>
        <w:tblW w:w="0" w:type="auto"/>
        <w:tblLook w:val="04A0" w:firstRow="1" w:lastRow="0" w:firstColumn="1" w:lastColumn="0" w:noHBand="0" w:noVBand="1"/>
      </w:tblPr>
      <w:tblGrid>
        <w:gridCol w:w="1351"/>
        <w:gridCol w:w="2488"/>
        <w:gridCol w:w="1934"/>
        <w:gridCol w:w="3720"/>
      </w:tblGrid>
      <w:tr w:rsidR="009946EE" w:rsidRPr="002E433E" w:rsidTr="000607D8">
        <w:trPr>
          <w:trHeight w:val="683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Маршрута</w:t>
            </w:r>
          </w:p>
        </w:tc>
        <w:tc>
          <w:tcPr>
            <w:tcW w:w="2488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Маршрут следования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Организация-перевозчик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 движения</w:t>
            </w:r>
          </w:p>
        </w:tc>
      </w:tr>
      <w:tr w:rsidR="009946EE" w:rsidRPr="002E433E" w:rsidTr="000607D8">
        <w:trPr>
          <w:trHeight w:val="1189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ул. Лесная (Новое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кладбище)»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«ВЕСТ СЕРВИС»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06:00 - 23:55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Интервал: 10-15 минут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http://at47.ru/route/marshrut-n-1-2/</w:t>
              </w:r>
            </w:hyperlink>
            <w:r w:rsidR="002E433E" w:rsidRPr="002E433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  <w:tr w:rsidR="009946EE" w:rsidRPr="002E433E" w:rsidTr="000607D8">
        <w:trPr>
          <w:trHeight w:val="732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К83</w:t>
            </w:r>
          </w:p>
        </w:tc>
        <w:tc>
          <w:tcPr>
            <w:tcW w:w="2488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метро Дыбенко – ст. метро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Питеравто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07:00 - 23:30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 будни: 30 мин.,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выходные: 60 минут</w:t>
            </w:r>
          </w:p>
        </w:tc>
      </w:tr>
      <w:tr w:rsidR="009946EE" w:rsidRPr="002E433E" w:rsidTr="000607D8">
        <w:trPr>
          <w:trHeight w:val="1189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88" w:type="dxa"/>
          </w:tcPr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«дер.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Лехтуси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м. Проспект Просвещения»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«АТП Барс 2»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06:00 - 22:00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интервал:10 - 20 мин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http://at47.ru/route/marshrut-n-205/</w:t>
              </w:r>
            </w:hyperlink>
            <w:r w:rsidR="002E433E" w:rsidRPr="002E433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9946EE" w:rsidRPr="002E433E" w:rsidTr="000607D8">
        <w:trPr>
          <w:trHeight w:val="1189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205а</w:t>
            </w:r>
          </w:p>
        </w:tc>
        <w:tc>
          <w:tcPr>
            <w:tcW w:w="2488" w:type="dxa"/>
          </w:tcPr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«дер. Новое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м. Проспект Просвещения»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«АТП Барс 2»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06:00 - 23:00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интервал:07 мин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http://at47.ru/route/marshrut-205a/</w:t>
              </w:r>
            </w:hyperlink>
            <w:r w:rsidR="002E433E" w:rsidRPr="002E433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  <w:tr w:rsidR="009946EE" w:rsidRPr="002E433E" w:rsidTr="000607D8">
        <w:trPr>
          <w:trHeight w:val="965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488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дер. Новое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(з-д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Турбоатомгаз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"Третий парк"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5:45-23:00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Интервал: не более 15 минут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http://at47.ru/route/marshrut-n-562/</w:t>
              </w:r>
            </w:hyperlink>
          </w:p>
        </w:tc>
      </w:tr>
      <w:tr w:rsidR="009946EE" w:rsidRPr="002E433E" w:rsidTr="000607D8">
        <w:trPr>
          <w:trHeight w:val="965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488" w:type="dxa"/>
          </w:tcPr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«Бас Авто»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06:40 - 23:55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Интервал: 12-15 минут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http://at47.ru/route/marshrut-n-563/</w:t>
              </w:r>
            </w:hyperlink>
          </w:p>
        </w:tc>
      </w:tr>
      <w:tr w:rsidR="009946EE" w:rsidRPr="002E433E" w:rsidTr="000607D8">
        <w:trPr>
          <w:trHeight w:val="952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488" w:type="dxa"/>
          </w:tcPr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«пос.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Гарболово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МТП "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05:35 - 22:30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Интервал: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http://at47.ru/route/marshrut-n-619/</w:t>
              </w:r>
            </w:hyperlink>
          </w:p>
        </w:tc>
      </w:tr>
      <w:tr w:rsidR="009946EE" w:rsidRPr="002E433E" w:rsidTr="000607D8">
        <w:trPr>
          <w:trHeight w:val="965"/>
        </w:trPr>
        <w:tc>
          <w:tcPr>
            <w:tcW w:w="1351" w:type="dxa"/>
          </w:tcPr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  <w:p w:rsidR="000607D8" w:rsidRPr="002E433E" w:rsidRDefault="000607D8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(сезонный)</w:t>
            </w:r>
          </w:p>
        </w:tc>
        <w:tc>
          <w:tcPr>
            <w:tcW w:w="2488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садоводство Восход»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МТП "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06:05 - 21:30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Интервал: не более 20 минут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http://at47.ru/route/marshrut-n-621/</w:t>
              </w:r>
            </w:hyperlink>
          </w:p>
        </w:tc>
      </w:tr>
      <w:tr w:rsidR="009946EE" w:rsidRPr="002E433E" w:rsidTr="000607D8">
        <w:trPr>
          <w:trHeight w:val="1228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488" w:type="dxa"/>
          </w:tcPr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12" w:history="1">
              <w:r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</w:t>
              </w:r>
            </w:hyperlink>
            <w:r w:rsidRPr="002E433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Гарболовр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станция Всеволожская»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МТП "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07:00 - 18:10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Интервал у 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8:45 10:20 12:10 15:20 17:10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http://at47.ru/route/marshrut-n-622/</w:t>
              </w:r>
            </w:hyperlink>
          </w:p>
        </w:tc>
      </w:tr>
      <w:tr w:rsidR="009946EE" w:rsidRPr="002E433E" w:rsidTr="000607D8">
        <w:trPr>
          <w:trHeight w:val="1662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488" w:type="dxa"/>
          </w:tcPr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«г. </w:t>
            </w:r>
            <w:hyperlink r:id="rId14" w:history="1">
              <w:r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Всеволожск</w:t>
              </w:r>
            </w:hyperlink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hyperlink r:id="rId15" w:history="1">
              <w:r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Сертолово</w:t>
              </w:r>
            </w:hyperlink>
            <w:r w:rsidRPr="002E433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МТП "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Всеволожск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10:20; 14:20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Сертолово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07:40; 12:20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http://at47.ru/route/marshrut-n-625/</w:t>
              </w:r>
            </w:hyperlink>
          </w:p>
        </w:tc>
      </w:tr>
      <w:tr w:rsidR="009946EE" w:rsidRPr="002E433E" w:rsidTr="000607D8">
        <w:trPr>
          <w:trHeight w:val="908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488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пос.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Кузьмолово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Охта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Парк»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«Бас Авто»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06:35-23:55 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Интервал: не более 15 мин.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http://at47.ru/route/marshrut-n-627/</w:t>
              </w:r>
            </w:hyperlink>
          </w:p>
        </w:tc>
      </w:tr>
      <w:tr w:rsidR="009946EE" w:rsidRPr="002E433E" w:rsidTr="000607D8">
        <w:trPr>
          <w:trHeight w:val="962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488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ЖК «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«Бас Авто»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05:40-23:55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Интервал: 4 минуты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http://at47.ru/route/marshrut-n-667/</w:t>
              </w:r>
            </w:hyperlink>
          </w:p>
        </w:tc>
      </w:tr>
      <w:tr w:rsidR="009946EE" w:rsidRPr="002E433E" w:rsidTr="000607D8">
        <w:trPr>
          <w:trHeight w:val="962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488" w:type="dxa"/>
          </w:tcPr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 «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«Бас Авто»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05:40-23:55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Интервал: 4 минуты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http://at47.ru/route/marshrut-n668/</w:t>
              </w:r>
            </w:hyperlink>
          </w:p>
        </w:tc>
      </w:tr>
      <w:tr w:rsidR="009946EE" w:rsidRPr="002E433E" w:rsidTr="000607D8">
        <w:trPr>
          <w:trHeight w:val="1225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668а</w:t>
            </w:r>
          </w:p>
        </w:tc>
        <w:tc>
          <w:tcPr>
            <w:tcW w:w="2488" w:type="dxa"/>
          </w:tcPr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 «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«Бас Авто»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05:40-23:55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Интервал: 6 минут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http://at47.ru/route/marshrut-n-668a/</w:t>
              </w:r>
            </w:hyperlink>
          </w:p>
        </w:tc>
      </w:tr>
      <w:tr w:rsidR="009946EE" w:rsidRPr="002E433E" w:rsidTr="000607D8">
        <w:trPr>
          <w:trHeight w:val="1104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488" w:type="dxa"/>
          </w:tcPr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«дер.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Сарженка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«Бас Авто»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06:15 – 22:40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Интервал: не более</w:t>
            </w: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 минут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http://at47.ru/route/marshrut-n-k-679/</w:t>
              </w:r>
            </w:hyperlink>
          </w:p>
        </w:tc>
      </w:tr>
      <w:tr w:rsidR="009946EE" w:rsidRPr="002E433E" w:rsidTr="000607D8">
        <w:trPr>
          <w:trHeight w:val="1231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88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дер.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Сярьги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«Бас Авто»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07:00 - 22:20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Интервал:</w:t>
            </w:r>
            <w:r w:rsidRPr="002E43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более</w:t>
            </w: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 минут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http://at47.ru/route/marshrut-n-k-680/</w:t>
              </w:r>
            </w:hyperlink>
          </w:p>
        </w:tc>
      </w:tr>
      <w:tr w:rsidR="009946EE" w:rsidRPr="002E433E" w:rsidTr="000607D8">
        <w:trPr>
          <w:trHeight w:val="693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(сезонный)</w:t>
            </w:r>
          </w:p>
        </w:tc>
        <w:tc>
          <w:tcPr>
            <w:tcW w:w="2488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сад-во «Спутник»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МТП "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08:00, 11:00, 15:00, 18:00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http://at47.ru/route/marshrut-n-691/</w:t>
              </w:r>
            </w:hyperlink>
          </w:p>
        </w:tc>
      </w:tr>
      <w:tr w:rsidR="009946EE" w:rsidRPr="002E433E" w:rsidTr="000607D8">
        <w:trPr>
          <w:trHeight w:val="967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488" w:type="dxa"/>
          </w:tcPr>
          <w:p w:rsid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м. Парнас»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Питеравто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07:00 - 22:00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интервал:10 - 20 мин</w:t>
            </w:r>
          </w:p>
          <w:p w:rsidR="002E433E" w:rsidRPr="002E433E" w:rsidRDefault="00481803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E433E"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http://at47.ru/route/marshrut-n885/</w:t>
              </w:r>
            </w:hyperlink>
          </w:p>
        </w:tc>
      </w:tr>
      <w:tr w:rsidR="009946EE" w:rsidRPr="002E433E" w:rsidTr="000607D8">
        <w:trPr>
          <w:trHeight w:val="1202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488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Приозерск»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Питеравто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Отправления с автовокзала Северный 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06:30, 08:20, 12:00, 15:00, 16:30, 19:30</w:t>
            </w:r>
          </w:p>
        </w:tc>
      </w:tr>
      <w:tr w:rsidR="009946EE" w:rsidRPr="002E433E" w:rsidTr="000607D8">
        <w:trPr>
          <w:trHeight w:val="1136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488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Сортавала»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«Пассажирские перевозки» (Сортавала)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Отправления с автовокзала Северный 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07:20, 12:20, 18:50</w:t>
            </w:r>
          </w:p>
        </w:tc>
      </w:tr>
      <w:tr w:rsidR="009946EE" w:rsidRPr="002E433E" w:rsidTr="000607D8">
        <w:trPr>
          <w:trHeight w:val="1223"/>
        </w:trPr>
        <w:tc>
          <w:tcPr>
            <w:tcW w:w="1351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488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hyperlink r:id="rId25" w:history="1">
              <w:r w:rsidRPr="002E433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Петрозаводск</w:t>
              </w:r>
            </w:hyperlink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(автовокзал)»</w:t>
            </w:r>
          </w:p>
        </w:tc>
        <w:tc>
          <w:tcPr>
            <w:tcW w:w="1934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Коршунов Михаил Вячеславович</w:t>
            </w:r>
          </w:p>
        </w:tc>
        <w:tc>
          <w:tcPr>
            <w:tcW w:w="3720" w:type="dxa"/>
          </w:tcPr>
          <w:p w:rsidR="002E433E" w:rsidRPr="002E433E" w:rsidRDefault="002E433E" w:rsidP="002E43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Отправление с автовокзала Северный ст. м. </w:t>
            </w:r>
            <w:proofErr w:type="spellStart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E4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08:30</w:t>
            </w:r>
          </w:p>
        </w:tc>
      </w:tr>
    </w:tbl>
    <w:p w:rsidR="002E433E" w:rsidRPr="002E433E" w:rsidRDefault="002E433E" w:rsidP="002E433E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6E9B" w:rsidRPr="00926E9B" w:rsidRDefault="00926E9B" w:rsidP="00926E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hAnsi="Times New Roman" w:cs="Times New Roman"/>
          <w:sz w:val="24"/>
          <w:szCs w:val="24"/>
          <w:lang w:eastAsia="ru-RU"/>
        </w:rPr>
        <w:t>Комитет Ленинградской области по транспорту является отраслевым органом исполнительной власти Ленинградской области и структурным элементом Администрации Ленинградской области, осуществляющим в соответствии с Положением о Комитете полномочия субъекта Российской Федерации - Ленинградской области в сфере  транспорта.</w:t>
      </w:r>
      <w:r w:rsidRPr="00926E9B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926E9B" w:rsidRPr="00926E9B" w:rsidRDefault="00926E9B" w:rsidP="00926E9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E9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926E9B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 Комитета:</w:t>
      </w:r>
    </w:p>
    <w:p w:rsidR="00926E9B" w:rsidRPr="00926E9B" w:rsidRDefault="00926E9B" w:rsidP="00926E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hAnsi="Times New Roman" w:cs="Times New Roman"/>
          <w:sz w:val="24"/>
          <w:szCs w:val="24"/>
          <w:lang w:eastAsia="ru-RU"/>
        </w:rPr>
        <w:t>реализация переданных Российской Федерацией органам государственной власти Ленинградской области полномочий по организации транспортного обслуживания населения Ленинградской области;</w:t>
      </w:r>
    </w:p>
    <w:p w:rsidR="00926E9B" w:rsidRPr="00926E9B" w:rsidRDefault="00926E9B" w:rsidP="00926E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hAnsi="Times New Roman" w:cs="Times New Roman"/>
          <w:sz w:val="24"/>
          <w:szCs w:val="24"/>
          <w:lang w:eastAsia="ru-RU"/>
        </w:rPr>
        <w:t>реализация полномочий органов государственной власти субъекта Российской Федерации - Ленинградской области в сфере транспорта;</w:t>
      </w:r>
    </w:p>
    <w:p w:rsidR="00926E9B" w:rsidRPr="00926E9B" w:rsidRDefault="00926E9B" w:rsidP="00926E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hAnsi="Times New Roman" w:cs="Times New Roman"/>
          <w:sz w:val="24"/>
          <w:szCs w:val="24"/>
          <w:lang w:eastAsia="ru-RU"/>
        </w:rPr>
        <w:t>формирование стратегии развития транспортного комплекса Ленинградской области, разработка форм и методов ее реализации на основе прогнозирования, планирования и программно-целевого управления, координация и методическое руководство работой по реализации стратегии на муниципальном уровне.</w:t>
      </w:r>
    </w:p>
    <w:p w:rsidR="00926E9B" w:rsidRPr="00926E9B" w:rsidRDefault="00926E9B" w:rsidP="00926E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26E9B" w:rsidRPr="00926E9B" w:rsidRDefault="00926E9B" w:rsidP="00926E9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Полномочия и функции Комитета Ленинградской области определены Положением о Комитете, утвержденным </w:t>
      </w:r>
      <w:hyperlink r:id="rId26" w:history="1">
        <w:r w:rsidRPr="00926E9B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Правительства Ленинградской области от 09.11.2020 №726</w:t>
        </w:r>
      </w:hyperlink>
    </w:p>
    <w:p w:rsidR="00926E9B" w:rsidRPr="00926E9B" w:rsidRDefault="00926E9B" w:rsidP="00926E9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9B" w:rsidRPr="00926E9B" w:rsidRDefault="00926E9B" w:rsidP="00926E9B">
      <w:pPr>
        <w:pStyle w:val="a5"/>
        <w:ind w:firstLine="36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26E9B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Контрольно-надзорная деятельность</w:t>
      </w:r>
    </w:p>
    <w:p w:rsidR="00926E9B" w:rsidRDefault="00926E9B" w:rsidP="00926E9B">
      <w:pPr>
        <w:pStyle w:val="a5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067688" w:rsidRDefault="00926E9B" w:rsidP="00926E9B">
      <w:pPr>
        <w:pStyle w:val="a5"/>
        <w:ind w:firstLine="708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26E9B">
        <w:rPr>
          <w:rStyle w:val="a8"/>
          <w:rFonts w:ascii="Times New Roman" w:hAnsi="Times New Roman" w:cs="Times New Roman"/>
          <w:color w:val="000000"/>
          <w:sz w:val="24"/>
          <w:szCs w:val="24"/>
        </w:rPr>
        <w:t>Комитет Ленинградской области по транспорту</w:t>
      </w:r>
      <w:r w:rsidRPr="00926E9B">
        <w:rPr>
          <w:rFonts w:ascii="Times New Roman" w:hAnsi="Times New Roman" w:cs="Times New Roman"/>
          <w:sz w:val="24"/>
          <w:szCs w:val="24"/>
        </w:rPr>
        <w:t xml:space="preserve"> на основании статьи 2 Областного закона Ленинградской области от 20.06.2018 № 59-оз «О порядке осуществления регионального государственного контроля в сфере перевозок пассажиров и багажа легковым такси на территории Ленинградской области» и Постановления Правительства Ленинградской области от 09.11.2020 № 726 «О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области» </w:t>
      </w:r>
      <w:r w:rsidRPr="00926E9B">
        <w:rPr>
          <w:rStyle w:val="a8"/>
          <w:rFonts w:ascii="Times New Roman" w:hAnsi="Times New Roman" w:cs="Times New Roman"/>
          <w:color w:val="000000"/>
          <w:sz w:val="24"/>
          <w:szCs w:val="24"/>
        </w:rPr>
        <w:t>осуществляет региональный государственный контроль за соблюдением требований законодательства, предъявляемых к осуществлению деятельности по перевозке пассажиров и багажа легковым такси на территории Ленинградской области.</w:t>
      </w:r>
    </w:p>
    <w:p w:rsidR="00317483" w:rsidRDefault="00317483" w:rsidP="00926E9B">
      <w:pPr>
        <w:pStyle w:val="a5"/>
        <w:ind w:firstLine="708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317483" w:rsidRDefault="00317483" w:rsidP="003174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7483">
        <w:rPr>
          <w:rFonts w:ascii="Times New Roman" w:hAnsi="Times New Roman" w:cs="Times New Roman"/>
          <w:b/>
          <w:sz w:val="24"/>
          <w:szCs w:val="24"/>
        </w:rPr>
        <w:t>Основные направления работы Комитета Ленинградской области по транспорту</w:t>
      </w:r>
    </w:p>
    <w:p w:rsidR="00317483" w:rsidRPr="00317483" w:rsidRDefault="00317483" w:rsidP="0031748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17483" w:rsidRP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В соответствии со своими полномочиями Комитет осуществляет следующие функции:</w:t>
      </w:r>
      <w:r w:rsidRPr="00317483">
        <w:rPr>
          <w:rFonts w:ascii="Times New Roman" w:hAnsi="Times New Roman" w:cs="Times New Roman"/>
          <w:sz w:val="24"/>
          <w:szCs w:val="24"/>
        </w:rPr>
        <w:br/>
        <w:t>1. Обеспечивает в установленном порядке работу с федеральными целевыми программами (подпрограммами), государственными программами (подпрограммами) Российской Федерации, государственными программами (подпрограммами) Ленинградской области в сфере транспорта.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2. Разрабатывает в пределах своей компетенции методические рекомендации в сфере развития транспорта Ленинградской области с использованием экономических, правовых и организационных механизмов.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3. Информирует Губернатора Ленинградской области и Правительство Ленинградской области о состоянии дел в сфере транспорта.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4. Содействует привлечению инвестиций в развитие транспортного комплекса Ленинградской области.</w:t>
      </w:r>
      <w:r w:rsidRPr="00317483">
        <w:rPr>
          <w:rFonts w:ascii="Times New Roman" w:hAnsi="Times New Roman" w:cs="Times New Roman"/>
          <w:sz w:val="24"/>
          <w:szCs w:val="24"/>
        </w:rPr>
        <w:br/>
        <w:t>5. Способствует проведению единой политики в сфере внедрения новой техники, ресурсосберегающих и природоохранных технологий на предприятиях транспорта.</w:t>
      </w:r>
      <w:r w:rsidRPr="00317483">
        <w:rPr>
          <w:rFonts w:ascii="Times New Roman" w:hAnsi="Times New Roman" w:cs="Times New Roman"/>
          <w:sz w:val="24"/>
          <w:szCs w:val="24"/>
        </w:rPr>
        <w:br/>
        <w:t>6. Координирует работу и обеспечивает взаимодействие отраслей транспортного комплекса Ленинградской области.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7. Осуществляет взаимодействие с профессиональным объединением операторов технического осмотра транспортных средств на территории Ленинградской области.</w:t>
      </w:r>
      <w:r w:rsidRPr="00317483">
        <w:rPr>
          <w:rFonts w:ascii="Times New Roman" w:hAnsi="Times New Roman" w:cs="Times New Roman"/>
          <w:sz w:val="24"/>
          <w:szCs w:val="24"/>
        </w:rPr>
        <w:br/>
        <w:t>8. Участвует в планировании мероприятий по подготовке к эвакуации населения, материальных и культурных ценностей в безопасные районы автомобильным и железнодорожным транспортом, за исключением легкового такси.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9. Участвует в планировании мероприятий по поддержанию устойчивого функционирования транспортных организаций в военное время.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10. В соответствии с областным законом от 30 июня 2012 года N 46-оз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 в Ленинградской области»:</w:t>
      </w:r>
      <w:r w:rsidRPr="00317483">
        <w:rPr>
          <w:rFonts w:ascii="Times New Roman" w:hAnsi="Times New Roman" w:cs="Times New Roman"/>
          <w:sz w:val="24"/>
          <w:szCs w:val="24"/>
        </w:rPr>
        <w:br/>
        <w:t xml:space="preserve">образует комиссию по проведению конкурсного отбора юридических лиц и индивидуальных предпринимателей, привлекаемых в качестве уполномоченных организаций для проведения работ по перемещению задержанных транспортных средств на специализированные стоянки, их хранению и возврату на территории Ленинградской области, а также квалификационную </w:t>
      </w:r>
      <w:r w:rsidRPr="00317483">
        <w:rPr>
          <w:rFonts w:ascii="Times New Roman" w:hAnsi="Times New Roman" w:cs="Times New Roman"/>
          <w:sz w:val="24"/>
          <w:szCs w:val="24"/>
        </w:rPr>
        <w:lastRenderedPageBreak/>
        <w:t>комиссию из независимых специалистов для проведения экспертизы документов и производственной базы конкурсантов;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осуществляет сбор сведений о количестве и причинах задержания транспортных средств в муниципальных образованиях Ленинградской области, а также проводит ежемесячный анализ указанных сведений в целях обеспечения безопасности дорожного движения.</w:t>
      </w:r>
      <w:r w:rsidRPr="00317483">
        <w:rPr>
          <w:rFonts w:ascii="Times New Roman" w:hAnsi="Times New Roman" w:cs="Times New Roman"/>
          <w:sz w:val="24"/>
          <w:szCs w:val="24"/>
        </w:rPr>
        <w:br/>
        <w:t>11. Осуществляет функции по организации регулярных перевозок, возлагаемые Федеральным законом от 13 июля 2015 года N 220-ФЗ на органы исполнительной власти субъектов Российской Федерации.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12. Рассматривает предложения об установлении или изменении межрегионального маршрута регулярных перевозок.</w:t>
      </w:r>
    </w:p>
    <w:p w:rsidR="0048180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13. Обеспечивает осуществление регулярных перевозок по регулируемым тарифам посредством заключения государственных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N 220-ФЗ.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14. Выдает свидетельство об осуществлении перевозок по межмуниципальному маршруту регулярных перевозок, смежному межрегиональному маршруту регулярных перевозок и карты соответствующего маршрута.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15. Проводит открытый конкурс на получение свидетельства об осуществлении перевозок по одному или нескольким межмуниципальным маршрутам регулярных перевозок или смежным межрегиональным маршрутам регулярных перевозок.</w:t>
      </w:r>
    </w:p>
    <w:p w:rsidR="0048180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16. Ведет реестр межмуниципальных маршрутов регулярных перевозок Ленинградской области.</w:t>
      </w:r>
      <w:r w:rsidRPr="00317483">
        <w:rPr>
          <w:rFonts w:ascii="Times New Roman" w:hAnsi="Times New Roman" w:cs="Times New Roman"/>
          <w:sz w:val="24"/>
          <w:szCs w:val="24"/>
        </w:rPr>
        <w:br/>
        <w:t>17. Прекращает действие свидетельства об осуществлении перевозок по маршруту регулярных перевозок при наличии хотя бы одного из обстоятельств, указанных в части 1 статьи 29 Федерального закона от 13 июля 2015 года N 220-ФЗ.</w:t>
      </w:r>
    </w:p>
    <w:p w:rsidR="0048180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18. Организует и осуществляет контроль за выполнением иных условий заключенного Комитетом государственного контракта или выданного Комитетом свидетельства об осуществлении перевозок по маршруту регулярных перевозок, не указанных в части 1 статьи 35 Федерального закона от 13 июля 2015 года N 220-ФЗ.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19. Обеспечивает своевременное и точное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20. Организует в установленном порядке прием граждан и представителей организаций должностными лицами Комитета.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21. Самостоятельно осуществляет подготовку или участвует в подготовке концепций правовых актов, проектов правовых актов, конкурсной документации, государственных контрактов, договоров, соглашений и иных документов в пределах полномочий Комитета.</w:t>
      </w:r>
      <w:r w:rsidRPr="00317483">
        <w:rPr>
          <w:rFonts w:ascii="Times New Roman" w:hAnsi="Times New Roman" w:cs="Times New Roman"/>
          <w:sz w:val="24"/>
          <w:szCs w:val="24"/>
        </w:rPr>
        <w:br/>
        <w:t>22. Согласовывает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области.</w:t>
      </w:r>
      <w:r w:rsidRPr="00317483">
        <w:rPr>
          <w:rFonts w:ascii="Times New Roman" w:hAnsi="Times New Roman" w:cs="Times New Roman"/>
          <w:sz w:val="24"/>
          <w:szCs w:val="24"/>
        </w:rPr>
        <w:br/>
        <w:t>23. Разрабатывает и утверждает административные регламенты исполнения государственных функций (предоставления государственных услуг).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24. Создает комиссии и иные рабочие органы по вопросам, отнесенным к компетенции Комитета.</w:t>
      </w:r>
      <w:r w:rsidRPr="00317483">
        <w:rPr>
          <w:rFonts w:ascii="Times New Roman" w:hAnsi="Times New Roman" w:cs="Times New Roman"/>
          <w:sz w:val="24"/>
          <w:szCs w:val="24"/>
        </w:rPr>
        <w:br/>
        <w:t>25. Направляет в правоохранительные органы и органы государственного контроля материалы о выявленных нарушениях законодательства по вопросам, отнесенным к компетенции Комитета.</w:t>
      </w:r>
      <w:r w:rsidRPr="00317483">
        <w:rPr>
          <w:rFonts w:ascii="Times New Roman" w:hAnsi="Times New Roman" w:cs="Times New Roman"/>
          <w:sz w:val="24"/>
          <w:szCs w:val="24"/>
        </w:rPr>
        <w:br/>
        <w:t xml:space="preserve">26. Запрашивает и получает информацию от органов исполнительной власти Ленинградской </w:t>
      </w:r>
      <w:r w:rsidRPr="00317483">
        <w:rPr>
          <w:rFonts w:ascii="Times New Roman" w:hAnsi="Times New Roman" w:cs="Times New Roman"/>
          <w:sz w:val="24"/>
          <w:szCs w:val="24"/>
        </w:rPr>
        <w:lastRenderedPageBreak/>
        <w:t>области и органов местного самоуправления, юридических и физических лиц в пределах полномочий Комитета.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27. Привлекает в установленном порядке для проработки вопросов, отнесенных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ученых и специалистов.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28. Осуществляет мониторинг финансово-хозяйственной деятельности, анализ экономического состояния и прогнозирование развития организаций транспортного комплекса Ленинградской области.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29. Принимает участие в мобилизационной работе, проводимой соответствующими государственными органами.</w:t>
      </w:r>
    </w:p>
    <w:p w:rsidR="0048180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30. Разрабатывает и реализует мероприятия, направленные на энергосбережение в курируемой сфере.</w:t>
      </w:r>
      <w:r w:rsidRPr="00317483">
        <w:rPr>
          <w:rFonts w:ascii="Times New Roman" w:hAnsi="Times New Roman" w:cs="Times New Roman"/>
          <w:sz w:val="24"/>
          <w:szCs w:val="24"/>
        </w:rPr>
        <w:br/>
        <w:t>31. Использует механизмы государственно-частного партнерства для привлечения инвестиций в целях развития транспортного комплекса Ленинградской области.</w:t>
      </w:r>
      <w:r w:rsidRPr="00317483">
        <w:rPr>
          <w:rFonts w:ascii="Times New Roman" w:hAnsi="Times New Roman" w:cs="Times New Roman"/>
          <w:sz w:val="24"/>
          <w:szCs w:val="24"/>
        </w:rPr>
        <w:br/>
        <w:t>32. Участвует в разработке разделов прогноза социально-экономического развития Ленинградской области в пределах полномочий Комитета.</w:t>
      </w:r>
    </w:p>
    <w:p w:rsidR="0048180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33. Участвует в формировании проекта областного бюджета Ленинградской области на очередной финансовый год и на плановый период в пределах полномочий Комитета.</w:t>
      </w:r>
      <w:r w:rsidRPr="00317483">
        <w:rPr>
          <w:rFonts w:ascii="Times New Roman" w:hAnsi="Times New Roman" w:cs="Times New Roman"/>
          <w:sz w:val="24"/>
          <w:szCs w:val="24"/>
        </w:rPr>
        <w:br/>
        <w:t>34. Представляет в Комитет финансов Ленинградской области информацию об изменениях распределения бюджетных ассигнований, ранее утвержденных на очередной финансовый год и на первый год планового периода, и распределении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 областном бюджете Ленинградской области в части вопросов, отнесенных к компетенции Комите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17483">
        <w:rPr>
          <w:rFonts w:ascii="Times New Roman" w:hAnsi="Times New Roman" w:cs="Times New Roman"/>
          <w:sz w:val="24"/>
          <w:szCs w:val="24"/>
        </w:rPr>
        <w:t>а, сведения по расходным обязательствам в соответствии с порядком составления и ведения реестра расходных обязательств Ленинградской области.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7483">
        <w:rPr>
          <w:rFonts w:ascii="Times New Roman" w:hAnsi="Times New Roman" w:cs="Times New Roman"/>
          <w:sz w:val="24"/>
          <w:szCs w:val="24"/>
        </w:rPr>
        <w:t>35. 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на текущий финансовый год с помесячной детализацией.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36. Участвует в мероприятиях, проводимых органами местного самоуправления на территории муниципальных районов и городского округа (подведение итогов, проведение совещаний по вопросам социально-экономического развития, мероприятий с участием Губернатора Ленинградской области, иных мероприятий).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37. Организует обследование трасс регулярных автобусных маршрутов на соответствие требованиям обеспечения безопасности пассажирских перевозок по автобусным маршрутам в смежном межрегиональном и межмуниципальным сообщении.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38. Обеспечивает деятельность комиссий и иных рабочих органов в случаях и порядке, установленных нормативными правовыми актами Ленинградской области.</w:t>
      </w:r>
      <w:r w:rsidRPr="00317483">
        <w:rPr>
          <w:rFonts w:ascii="Times New Roman" w:hAnsi="Times New Roman" w:cs="Times New Roman"/>
          <w:sz w:val="24"/>
          <w:szCs w:val="24"/>
        </w:rPr>
        <w:br/>
        <w:t>39. Проводит семинары, конференции, конкурсы, совещания и другие мероприятия.</w:t>
      </w:r>
      <w:r w:rsidRPr="00317483">
        <w:rPr>
          <w:rFonts w:ascii="Times New Roman" w:hAnsi="Times New Roman" w:cs="Times New Roman"/>
          <w:sz w:val="24"/>
          <w:szCs w:val="24"/>
        </w:rPr>
        <w:br/>
        <w:t>40. Рассматривает и согласовывает генеральные планы и схемы территориального планирования муниципальных образований Ленинградской области по вопросам, относящимся к компетенции управления.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41. Участвует в работе эвакуационной комиссии Ленинградской области.</w:t>
      </w:r>
      <w:r w:rsidRPr="00317483">
        <w:rPr>
          <w:rFonts w:ascii="Times New Roman" w:hAnsi="Times New Roman" w:cs="Times New Roman"/>
          <w:sz w:val="24"/>
          <w:szCs w:val="24"/>
        </w:rPr>
        <w:br/>
        <w:t xml:space="preserve">42. 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</w:t>
      </w:r>
      <w:r w:rsidRPr="00317483">
        <w:rPr>
          <w:rFonts w:ascii="Times New Roman" w:hAnsi="Times New Roman" w:cs="Times New Roman"/>
          <w:sz w:val="24"/>
          <w:szCs w:val="24"/>
        </w:rPr>
        <w:lastRenderedPageBreak/>
        <w:t>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r w:rsidRPr="00317483">
        <w:rPr>
          <w:rFonts w:ascii="Times New Roman" w:hAnsi="Times New Roman" w:cs="Times New Roman"/>
          <w:sz w:val="24"/>
          <w:szCs w:val="24"/>
        </w:rPr>
        <w:br/>
        <w:t>43. Участвует в обеспечении транспортной безопасности в соответствии с компетенцией, установленной нормативными правовыми актами Российской Федерации.</w:t>
      </w:r>
      <w:r w:rsidRPr="00317483">
        <w:rPr>
          <w:rFonts w:ascii="Times New Roman" w:hAnsi="Times New Roman" w:cs="Times New Roman"/>
          <w:sz w:val="24"/>
          <w:szCs w:val="24"/>
        </w:rPr>
        <w:br/>
        <w:t>44. Осуществляет сбор, обобщение и учет информации о транспортном комплексе и реализации требований транспортной безопасности.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45. Осуществляет внутренний финансовый контроль и внутренний финансовый аудит в соответствии с действующими правовыми актами.</w:t>
      </w:r>
    </w:p>
    <w:p w:rsidR="00317483" w:rsidRP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7483">
        <w:rPr>
          <w:rFonts w:ascii="Times New Roman" w:hAnsi="Times New Roman" w:cs="Times New Roman"/>
          <w:sz w:val="24"/>
          <w:szCs w:val="24"/>
        </w:rPr>
        <w:t>46. Осуществляет ведомственный контроль в сфере закупок для обеспечения государственных нужд Ленинградской области в соответствии с действующими правовыми актами.</w:t>
      </w:r>
      <w:r w:rsidRPr="00317483">
        <w:rPr>
          <w:rFonts w:ascii="Times New Roman" w:hAnsi="Times New Roman" w:cs="Times New Roman"/>
          <w:sz w:val="24"/>
          <w:szCs w:val="24"/>
        </w:rPr>
        <w:br/>
        <w:t>47. Размещает на сайте Комитета информацию об организации межмуниципальных маршрутов, выполняемых перевозках, перевозчиках, расписании движения, а также иные сведения, необходимые потребителям транспортных услуг.</w:t>
      </w:r>
    </w:p>
    <w:p w:rsidR="00317483" w:rsidRDefault="00317483" w:rsidP="003174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1803" w:rsidRPr="00481803" w:rsidRDefault="00481803" w:rsidP="004818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81803">
        <w:rPr>
          <w:rFonts w:ascii="Times New Roman" w:hAnsi="Times New Roman" w:cs="Times New Roman"/>
          <w:b/>
          <w:sz w:val="24"/>
          <w:szCs w:val="24"/>
        </w:rPr>
        <w:t>Председатель Комитета Ленинградской области по транспорту</w:t>
      </w:r>
    </w:p>
    <w:p w:rsidR="00481803" w:rsidRPr="00481803" w:rsidRDefault="00481803" w:rsidP="00481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sz w:val="24"/>
          <w:szCs w:val="24"/>
        </w:rPr>
        <w:t>Присяжнюк Михаил Сергеевич</w:t>
      </w:r>
    </w:p>
    <w:p w:rsidR="00481803" w:rsidRPr="00481803" w:rsidRDefault="00481803" w:rsidP="00481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sz w:val="24"/>
          <w:szCs w:val="24"/>
        </w:rPr>
        <w:t>Телефон (812) 539-41-70</w:t>
      </w:r>
    </w:p>
    <w:p w:rsidR="00481803" w:rsidRPr="00481803" w:rsidRDefault="00481803" w:rsidP="00481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sz w:val="24"/>
          <w:szCs w:val="24"/>
        </w:rPr>
        <w:t>Факс (812) 539-51-50</w:t>
      </w:r>
    </w:p>
    <w:p w:rsidR="00481803" w:rsidRPr="00481803" w:rsidRDefault="00481803" w:rsidP="00481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8180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81803">
        <w:rPr>
          <w:rFonts w:ascii="Times New Roman" w:hAnsi="Times New Roman" w:cs="Times New Roman"/>
          <w:sz w:val="24"/>
          <w:szCs w:val="24"/>
        </w:rPr>
        <w:t>: transportlo@lenreg.ru</w:t>
      </w:r>
    </w:p>
    <w:p w:rsidR="00481803" w:rsidRPr="00481803" w:rsidRDefault="00481803" w:rsidP="0048180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81803" w:rsidRPr="00481803" w:rsidSect="002E433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ACD"/>
    <w:multiLevelType w:val="hybridMultilevel"/>
    <w:tmpl w:val="FAC28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45BB"/>
    <w:multiLevelType w:val="hybridMultilevel"/>
    <w:tmpl w:val="4D645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61E3D"/>
    <w:multiLevelType w:val="hybridMultilevel"/>
    <w:tmpl w:val="A310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F1E37"/>
    <w:multiLevelType w:val="multilevel"/>
    <w:tmpl w:val="ACAA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2"/>
    <w:rsid w:val="000607D8"/>
    <w:rsid w:val="00067688"/>
    <w:rsid w:val="000B177B"/>
    <w:rsid w:val="00107A62"/>
    <w:rsid w:val="0021628D"/>
    <w:rsid w:val="002E433E"/>
    <w:rsid w:val="003028D3"/>
    <w:rsid w:val="00307400"/>
    <w:rsid w:val="00317483"/>
    <w:rsid w:val="003A1F49"/>
    <w:rsid w:val="003E6AB1"/>
    <w:rsid w:val="00481803"/>
    <w:rsid w:val="0059723F"/>
    <w:rsid w:val="007C6178"/>
    <w:rsid w:val="00926E9B"/>
    <w:rsid w:val="009946EE"/>
    <w:rsid w:val="009B48B2"/>
    <w:rsid w:val="009E70E4"/>
    <w:rsid w:val="00A34872"/>
    <w:rsid w:val="00BE76EB"/>
    <w:rsid w:val="00E85CD2"/>
    <w:rsid w:val="00EE27AD"/>
    <w:rsid w:val="00E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2FAF"/>
  <w15:docId w15:val="{A4D29AAF-5620-413E-B5EA-0B07619D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7A6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E4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2E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433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26E9B"/>
    <w:rPr>
      <w:b/>
      <w:bCs/>
    </w:rPr>
  </w:style>
  <w:style w:type="paragraph" w:styleId="a9">
    <w:name w:val="Normal (Web)"/>
    <w:basedOn w:val="a"/>
    <w:uiPriority w:val="99"/>
    <w:semiHidden/>
    <w:unhideWhenUsed/>
    <w:rsid w:val="003174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2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6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83358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79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7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47.ru/route/marshrut-n-562/" TargetMode="External"/><Relationship Id="rId13" Type="http://schemas.openxmlformats.org/officeDocument/2006/relationships/hyperlink" Target="http://at47.ru/route/marshrut-n-622/" TargetMode="External"/><Relationship Id="rId18" Type="http://schemas.openxmlformats.org/officeDocument/2006/relationships/hyperlink" Target="http://at47.ru/route/marshrut-n-667/" TargetMode="External"/><Relationship Id="rId26" Type="http://schemas.openxmlformats.org/officeDocument/2006/relationships/hyperlink" Target="https://transport.lenobl.ru/media/uploads/userfiles/2020/12/07/%D0%9F%D0%9F_%D0%9B%D0%9E_%D0%BE%D1%82_9.11.2020_726_%D0%9F%D0%BE%D0%BB%D0%BE%D0%B6%D0%B5%D0%BD%D0%B8%D0%B5_%D0%BE_%D0%9A%D0%BE%D0%BC%D0%B8%D1%82%D0%B5%D1%82%D0%B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t47.ru/route/marshrut-n-k-679/" TargetMode="External"/><Relationship Id="rId7" Type="http://schemas.openxmlformats.org/officeDocument/2006/relationships/hyperlink" Target="http://at47.ru/route/marshrut-205a/" TargetMode="External"/><Relationship Id="rId12" Type="http://schemas.openxmlformats.org/officeDocument/2006/relationships/hyperlink" Target="https://wikiroutes.info/vsevolozshk/catalog" TargetMode="External"/><Relationship Id="rId17" Type="http://schemas.openxmlformats.org/officeDocument/2006/relationships/hyperlink" Target="http://at47.ru/route/marshrut-n-627/" TargetMode="External"/><Relationship Id="rId25" Type="http://schemas.openxmlformats.org/officeDocument/2006/relationships/hyperlink" Target="https://wikiroutes.info/petrozavodsk/c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://at47.ru/route/marshrut-n-625/" TargetMode="External"/><Relationship Id="rId20" Type="http://schemas.openxmlformats.org/officeDocument/2006/relationships/hyperlink" Target="http://at47.ru/route/marshrut-n-668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47.ru/route/marshrut-n-205/" TargetMode="External"/><Relationship Id="rId11" Type="http://schemas.openxmlformats.org/officeDocument/2006/relationships/hyperlink" Target="http://at47.ru/route/marshrut-n-621/" TargetMode="External"/><Relationship Id="rId24" Type="http://schemas.openxmlformats.org/officeDocument/2006/relationships/hyperlink" Target="http://at47.ru/route/marshrut-n885/" TargetMode="External"/><Relationship Id="rId5" Type="http://schemas.openxmlformats.org/officeDocument/2006/relationships/hyperlink" Target="http://at47.ru/route/marshrut-n-1-2/" TargetMode="External"/><Relationship Id="rId15" Type="http://schemas.openxmlformats.org/officeDocument/2006/relationships/hyperlink" Target="https://wikiroutes.info/sertolovo/catalog" TargetMode="External"/><Relationship Id="rId23" Type="http://schemas.openxmlformats.org/officeDocument/2006/relationships/hyperlink" Target="http://at47.ru/route/marshrut-n-69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t47.ru/route/marshrut-n-619/" TargetMode="External"/><Relationship Id="rId19" Type="http://schemas.openxmlformats.org/officeDocument/2006/relationships/hyperlink" Target="http://at47.ru/route/marshrut-n6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47.ru/route/marshrut-n-563/" TargetMode="External"/><Relationship Id="rId14" Type="http://schemas.openxmlformats.org/officeDocument/2006/relationships/hyperlink" Target="https://wikiroutes.info/vsevolozshk/catalog" TargetMode="External"/><Relationship Id="rId22" Type="http://schemas.openxmlformats.org/officeDocument/2006/relationships/hyperlink" Target="http://at47.ru/route/marshrut-n-k-68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Tumanova</dc:creator>
  <cp:keywords/>
  <dc:description/>
  <cp:lastModifiedBy>Jurist2</cp:lastModifiedBy>
  <cp:revision>7</cp:revision>
  <cp:lastPrinted>2018-10-26T09:03:00Z</cp:lastPrinted>
  <dcterms:created xsi:type="dcterms:W3CDTF">2021-02-18T09:57:00Z</dcterms:created>
  <dcterms:modified xsi:type="dcterms:W3CDTF">2021-04-27T07:57:00Z</dcterms:modified>
</cp:coreProperties>
</file>